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C0" w:rsidRDefault="00B553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53C0" w:rsidRDefault="00B553C0">
      <w:pPr>
        <w:pStyle w:val="ConsPlusNormal"/>
        <w:jc w:val="both"/>
        <w:outlineLvl w:val="0"/>
      </w:pPr>
    </w:p>
    <w:p w:rsidR="00B553C0" w:rsidRDefault="00B553C0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B553C0" w:rsidRPr="00F90A6F" w:rsidRDefault="00B553C0">
      <w:pPr>
        <w:pStyle w:val="ConsPlusTitle"/>
        <w:jc w:val="center"/>
      </w:pPr>
      <w:r>
        <w:t>ИСЕРТИФИКАЦИИ</w:t>
      </w:r>
    </w:p>
    <w:p w:rsidR="00B553C0" w:rsidRPr="00F90A6F" w:rsidRDefault="00B553C0">
      <w:pPr>
        <w:pStyle w:val="ConsPlusTitle"/>
        <w:jc w:val="center"/>
      </w:pPr>
    </w:p>
    <w:p w:rsidR="00B553C0" w:rsidRPr="00B553C0" w:rsidRDefault="00B553C0">
      <w:pPr>
        <w:pStyle w:val="ConsPlusTitle"/>
        <w:jc w:val="center"/>
        <w:rPr>
          <w:lang w:val="en-US"/>
        </w:rPr>
      </w:pPr>
      <w:r w:rsidRPr="00B553C0">
        <w:rPr>
          <w:lang w:val="en-US"/>
        </w:rPr>
        <w:t>INTERSTATE COUNCIL FOR STANDARDIZATION, METROLOGY</w:t>
      </w:r>
    </w:p>
    <w:p w:rsidR="00B553C0" w:rsidRPr="00F90A6F" w:rsidRDefault="00B553C0">
      <w:pPr>
        <w:pStyle w:val="ConsPlusTitle"/>
        <w:jc w:val="center"/>
        <w:rPr>
          <w:lang w:val="en-US"/>
        </w:rPr>
      </w:pPr>
      <w:r w:rsidRPr="00F90A6F">
        <w:rPr>
          <w:lang w:val="en-US"/>
        </w:rPr>
        <w:t>AND CERTIFICATION</w:t>
      </w:r>
    </w:p>
    <w:p w:rsidR="00B553C0" w:rsidRPr="00F90A6F" w:rsidRDefault="00B553C0">
      <w:pPr>
        <w:pStyle w:val="ConsPlusTitle"/>
        <w:jc w:val="center"/>
        <w:rPr>
          <w:lang w:val="en-US"/>
        </w:rPr>
      </w:pPr>
    </w:p>
    <w:p w:rsidR="00B553C0" w:rsidRDefault="00B553C0">
      <w:pPr>
        <w:pStyle w:val="ConsPlusTitle"/>
        <w:jc w:val="center"/>
      </w:pPr>
      <w:r>
        <w:t>МЕЖГОСУДАРСТВЕННЫЙ СТАНДАРТ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ГОСТ 31985-2013</w:t>
      </w:r>
    </w:p>
    <w:p w:rsidR="00B553C0" w:rsidRDefault="00B553C0">
      <w:pPr>
        <w:pStyle w:val="ConsPlusTitle"/>
        <w:jc w:val="center"/>
      </w:pPr>
    </w:p>
    <w:p w:rsidR="00B553C0" w:rsidRDefault="00B553C0">
      <w:pPr>
        <w:pStyle w:val="ConsPlusTitle"/>
        <w:jc w:val="center"/>
      </w:pPr>
      <w:r>
        <w:t>УСЛУГИ ОБЩЕСТВЕННОГО ПИТАНИЯ</w:t>
      </w:r>
    </w:p>
    <w:p w:rsidR="00B553C0" w:rsidRDefault="00B553C0">
      <w:pPr>
        <w:pStyle w:val="ConsPlusTitle"/>
        <w:jc w:val="center"/>
      </w:pPr>
    </w:p>
    <w:p w:rsidR="00B553C0" w:rsidRPr="00F90A6F" w:rsidRDefault="00B553C0">
      <w:pPr>
        <w:pStyle w:val="ConsPlusTitle"/>
        <w:jc w:val="center"/>
        <w:rPr>
          <w:lang w:val="en-US"/>
        </w:rPr>
      </w:pPr>
      <w:r>
        <w:t>ТЕРМИНЫ</w:t>
      </w:r>
      <w:r w:rsidRPr="00F90A6F">
        <w:rPr>
          <w:lang w:val="en-US"/>
        </w:rPr>
        <w:t xml:space="preserve"> </w:t>
      </w:r>
      <w:r>
        <w:t>И</w:t>
      </w:r>
      <w:r w:rsidRPr="00F90A6F">
        <w:rPr>
          <w:lang w:val="en-US"/>
        </w:rPr>
        <w:t xml:space="preserve"> </w:t>
      </w:r>
      <w:r>
        <w:t>ОПРЕДЕЛЕНИЯ</w:t>
      </w:r>
    </w:p>
    <w:p w:rsidR="00B553C0" w:rsidRPr="00F90A6F" w:rsidRDefault="00B553C0">
      <w:pPr>
        <w:pStyle w:val="ConsPlusTitle"/>
        <w:jc w:val="center"/>
        <w:rPr>
          <w:lang w:val="en-US"/>
        </w:rPr>
      </w:pPr>
    </w:p>
    <w:p w:rsidR="00B553C0" w:rsidRPr="00B553C0" w:rsidRDefault="00B553C0">
      <w:pPr>
        <w:pStyle w:val="ConsPlusTitle"/>
        <w:jc w:val="center"/>
        <w:rPr>
          <w:lang w:val="en-US"/>
        </w:rPr>
      </w:pPr>
      <w:proofErr w:type="gramStart"/>
      <w:r w:rsidRPr="00B553C0">
        <w:rPr>
          <w:lang w:val="en-US"/>
        </w:rPr>
        <w:t>CATERING.</w:t>
      </w:r>
      <w:proofErr w:type="gramEnd"/>
      <w:r w:rsidRPr="00B553C0">
        <w:rPr>
          <w:lang w:val="en-US"/>
        </w:rPr>
        <w:t xml:space="preserve"> TERMS AND DEFINITIONS</w:t>
      </w:r>
    </w:p>
    <w:p w:rsidR="00B553C0" w:rsidRPr="00B553C0" w:rsidRDefault="00B553C0">
      <w:pPr>
        <w:pStyle w:val="ConsPlusNormal"/>
        <w:jc w:val="center"/>
        <w:rPr>
          <w:lang w:val="en-US"/>
        </w:rPr>
      </w:pPr>
    </w:p>
    <w:p w:rsidR="00B553C0" w:rsidRPr="00F90A6F" w:rsidRDefault="00B553C0">
      <w:pPr>
        <w:pStyle w:val="ConsPlusNormal"/>
        <w:jc w:val="right"/>
      </w:pPr>
      <w:r>
        <w:t>Дата</w:t>
      </w:r>
      <w:r w:rsidR="00F90A6F">
        <w:t xml:space="preserve"> </w:t>
      </w:r>
      <w:r>
        <w:t>введения</w:t>
      </w:r>
      <w:r w:rsidRPr="00F90A6F">
        <w:t xml:space="preserve"> - 2015-01-01</w:t>
      </w:r>
    </w:p>
    <w:p w:rsidR="00B553C0" w:rsidRPr="00F90A6F" w:rsidRDefault="00B553C0">
      <w:pPr>
        <w:pStyle w:val="ConsPlusNormal"/>
        <w:jc w:val="both"/>
      </w:pPr>
    </w:p>
    <w:p w:rsidR="00B553C0" w:rsidRDefault="00B553C0">
      <w:pPr>
        <w:pStyle w:val="ConsPlusNormal"/>
        <w:jc w:val="center"/>
        <w:outlineLvl w:val="1"/>
      </w:pPr>
      <w:r>
        <w:t>Предисловие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5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6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Сведения о стандарте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2. ВНЕСЕН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от 7 июня 2013 г. N 43).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B553C0" w:rsidRDefault="00B553C0">
      <w:pPr>
        <w:pStyle w:val="ConsPlusNormal"/>
        <w:jc w:val="both"/>
      </w:pPr>
    </w:p>
    <w:p w:rsidR="00B553C0" w:rsidRDefault="00B553C0">
      <w:pPr>
        <w:sectPr w:rsidR="00B553C0" w:rsidSect="002D4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1559"/>
        <w:gridCol w:w="4961"/>
      </w:tblGrid>
      <w:tr w:rsidR="00B553C0"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lastRenderedPageBreak/>
              <w:t xml:space="preserve">Краткое наименование страны по МК </w:t>
            </w:r>
            <w:hyperlink r:id="rId7" w:history="1">
              <w:r>
                <w:rPr>
                  <w:color w:val="0000FF"/>
                </w:rPr>
                <w:t>(ИСО 3166)</w:t>
              </w:r>
            </w:hyperlink>
            <w:r>
              <w:t xml:space="preserve"> 004-97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 xml:space="preserve">Код страны по МК </w:t>
            </w:r>
            <w:hyperlink r:id="rId8" w:history="1">
              <w:r>
                <w:rPr>
                  <w:color w:val="0000FF"/>
                </w:rPr>
                <w:t>(ИСО 3166)</w:t>
              </w:r>
            </w:hyperlink>
            <w:r>
              <w:t xml:space="preserve"> 004-97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B553C0" w:rsidRDefault="00B553C0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Киргизия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Кыргызстандарт</w:t>
            </w:r>
            <w:proofErr w:type="spellEnd"/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both"/>
            </w:pPr>
            <w:r>
              <w:t>Таджикистан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Таджикстандарт</w:t>
            </w:r>
            <w:proofErr w:type="spellEnd"/>
          </w:p>
        </w:tc>
      </w:tr>
      <w:tr w:rsidR="00B553C0">
        <w:tblPrEx>
          <w:tblBorders>
            <w:insideH w:val="none" w:sz="0" w:space="0" w:color="auto"/>
          </w:tblBorders>
        </w:tblPrEx>
        <w:tc>
          <w:tcPr>
            <w:tcW w:w="3179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both"/>
            </w:pPr>
            <w:r>
              <w:t>Узбекистан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Узстандарт</w:t>
            </w:r>
            <w:proofErr w:type="spellEnd"/>
          </w:p>
        </w:tc>
      </w:tr>
    </w:tbl>
    <w:p w:rsidR="00B553C0" w:rsidRDefault="00B553C0">
      <w:pPr>
        <w:sectPr w:rsidR="00B553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5. Настоящий стандарт подготовлен на основе применения </w:t>
      </w:r>
      <w:hyperlink r:id="rId10" w:history="1">
        <w:r>
          <w:rPr>
            <w:color w:val="0000FF"/>
          </w:rPr>
          <w:t>ГОСТ Р 50647-2010</w:t>
        </w:r>
      </w:hyperlink>
      <w:r>
        <w:t>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6. ВВЕДЕН ВПЕРВЫЕ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1"/>
      </w:pPr>
      <w:r>
        <w:t>2. Термины и определения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Общие понятия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кейтеринг</w:t>
      </w:r>
      <w:proofErr w:type="spellEnd"/>
      <w:r>
        <w:t>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Примечание - </w:t>
      </w:r>
      <w:proofErr w:type="spellStart"/>
      <w:r>
        <w:t>Кейтеринг</w:t>
      </w:r>
      <w:proofErr w:type="spellEnd"/>
      <w:r>
        <w:t xml:space="preserve"> различают по месту, способу оказания услуг и их стоимости: событийный </w:t>
      </w:r>
      <w:proofErr w:type="spellStart"/>
      <w:r>
        <w:t>кейтеринг</w:t>
      </w:r>
      <w:proofErr w:type="spellEnd"/>
      <w:r>
        <w:t xml:space="preserve">, питание на транспорте (в т.ч. бортовое питание), социальное питание (образовательные и медицинские учреждения, корпоративное питание, исправительные </w:t>
      </w:r>
      <w:r>
        <w:lastRenderedPageBreak/>
        <w:t>заведения, армия и т.д.).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3. предприятие общественного питания (предприятие питания): 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4. степень обеспечения населения местами в предприятиях питания: Показатель, выраженный отношением фактического числа мест в предприятиях питания к расчетной численности населения, в процентах.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</w:t>
      </w:r>
      <w:proofErr w:type="spellStart"/>
      <w:r>
        <w:t>прослеживаемость</w:t>
      </w:r>
      <w:proofErr w:type="spellEnd"/>
      <w:r>
        <w:t xml:space="preserve"> партии.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т.ч. закрытых, коллективов).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11. суточный рацион: Рацион питания, включающий скомплектованные завтрак, обед, полдник, ужин.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13. меню: 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спиртных, пиве и т.д.) в меню или прейскуранте.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Примечание - В площадь зала предприятия общественного питания не включают площади открытых производственных участков для </w:t>
      </w:r>
      <w:proofErr w:type="spellStart"/>
      <w:r>
        <w:t>доготовки</w:t>
      </w:r>
      <w:proofErr w:type="spellEnd"/>
      <w:r>
        <w:t xml:space="preserve"> продукции, станций раздачи, раздаточных зон и т.п., недоступных для потребителей.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18. место в зале (посадочное место): Часть площади зала, оборудованная для обслуживания одного потребителя.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Типы предприятий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</w:t>
      </w:r>
      <w:proofErr w:type="spellStart"/>
      <w:r>
        <w:t>доготовочных</w:t>
      </w:r>
      <w:proofErr w:type="spellEnd"/>
      <w:r>
        <w:t xml:space="preserve">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21. </w:t>
      </w:r>
      <w:proofErr w:type="spellStart"/>
      <w:r>
        <w:t>доготовочное</w:t>
      </w:r>
      <w:proofErr w:type="spellEnd"/>
      <w:r>
        <w:t xml:space="preserve">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досуга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23. комбинат общественного питания (комбинат питания): Предприятие общественного питания, состоящее из заготовочных и </w:t>
      </w:r>
      <w:proofErr w:type="spellStart"/>
      <w:r>
        <w:t>доготовочных</w:t>
      </w:r>
      <w:proofErr w:type="spellEnd"/>
      <w:r>
        <w:t xml:space="preserve">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25. ресторан: Предприятие питания, предоставляющее потребителю услуги по организации </w:t>
      </w:r>
      <w:r>
        <w:lastRenderedPageBreak/>
        <w:t>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27. бар: Предприятие питания, оборудованное </w:t>
      </w:r>
      <w:proofErr w:type="spellStart"/>
      <w:r>
        <w:t>барной</w:t>
      </w:r>
      <w:proofErr w:type="spellEnd"/>
      <w:r>
        <w:t xml:space="preserve">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т.ч. табачных изделий.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т.ч. холодные и горячие блюда, закуски, мучные кулинарные, хлебобулочные и кондитерские изделия, алкогольные и безалкогольные напитки, покупные товары, в т.ч. табачные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32. кафетерий: Предприятие общественного питания, оборудованное буфетной или </w:t>
      </w:r>
      <w:proofErr w:type="spellStart"/>
      <w:r>
        <w:t>барной</w:t>
      </w:r>
      <w:proofErr w:type="spellEnd"/>
      <w:r>
        <w:t xml:space="preserve">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т.ч. бутерброды, мучные булочные и кондитерские изделия, горячие блюда несложного изготовления, и покупные товары.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35. комбинат школьного питания: Специализированное предприятие питания, предназначенное для изготовления продукции общественного питания, входящей в рацион питания школьников, и снабжения ею, а также иным необходимым сырьем школьных столовых (сырьевых и </w:t>
      </w:r>
      <w:proofErr w:type="spellStart"/>
      <w:r>
        <w:t>доготовочных</w:t>
      </w:r>
      <w:proofErr w:type="spellEnd"/>
      <w:r>
        <w:t>) и буфетов, с мощностью более 15 тыс. порций в день.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36. сеть предприятий питания: Совокупность предприятий питания с общим ассортиментом </w:t>
      </w:r>
      <w:r>
        <w:lastRenderedPageBreak/>
        <w:t>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т.ч. работающих по франшизе.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предназначенные для комплектования и отпуска продукции общественного питания потребителям или официантам.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Услуга общественного питания (индустрии питания)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Обслуживание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Продукция общественного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49. кулинарная продукция: Совокупность кулинарных полуфабрикатов, кулинарных изделий, блюд.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52. кулинарное изделие: Пищевой продукт или сочетание продуктов, доведенные до кулинарной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53. мучное кулинарное изделие: Кулинарное изделие заданной формы из теста, с различными начинками или без них.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Примечание - К мучным кулинарным изделиям относят пироги, пирожки, пиццу, кулебяки, чебуреки, пельмени, беляши, ватрушки, пончики, </w:t>
      </w:r>
      <w:proofErr w:type="spellStart"/>
      <w:r>
        <w:t>манты</w:t>
      </w:r>
      <w:proofErr w:type="spellEnd"/>
      <w:r>
        <w:t xml:space="preserve">, </w:t>
      </w:r>
      <w:proofErr w:type="spellStart"/>
      <w:r>
        <w:t>хачапури</w:t>
      </w:r>
      <w:proofErr w:type="spellEnd"/>
      <w:r>
        <w:t xml:space="preserve">, </w:t>
      </w:r>
      <w:proofErr w:type="spellStart"/>
      <w:r>
        <w:t>штрудели</w:t>
      </w:r>
      <w:proofErr w:type="spellEnd"/>
      <w:r>
        <w:t xml:space="preserve">, </w:t>
      </w:r>
      <w:proofErr w:type="spellStart"/>
      <w:r>
        <w:t>круассаны</w:t>
      </w:r>
      <w:proofErr w:type="spellEnd"/>
      <w:r>
        <w:t>, блинчики, блины, оладьи и другие, в том числе изделия национальной и иностранной кухни.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54. хлебобулочное изделие: 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57. рецептура продукции общественного питания: Нормированный перечень сырья, пищевых продуктов, в т.ч. пищевых добавок, </w:t>
      </w:r>
      <w:proofErr w:type="spellStart"/>
      <w:r>
        <w:t>ароматизаторов</w:t>
      </w:r>
      <w:proofErr w:type="spellEnd"/>
      <w:r>
        <w:t xml:space="preserve">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58. блюдо: Пищевой продукт или сочетание продуктов и полуфабрикатов, доведенных до кулинарной готовности, </w:t>
      </w:r>
      <w:proofErr w:type="spellStart"/>
      <w:r>
        <w:t>порционированное</w:t>
      </w:r>
      <w:proofErr w:type="spellEnd"/>
      <w:r>
        <w:t xml:space="preserve"> и оформленное.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59. охлажденное блюдо: Блюдо (кулинарное изделие), подвергнутое интенсивному охлаждению до температуры от 2 °C до 6 °C.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61. банкетное блюдо: Блюдо с оригинальным оформлением, приготовляемое для торжественных случаев.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62. фирменное блюдо (изделие): Блюдо (изделие), приготовленное по оригинальным рецептуре и технологии или из нового вида сырья и отражающее специфику предприятия </w:t>
      </w:r>
      <w:r>
        <w:lastRenderedPageBreak/>
        <w:t>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63. порция: Масса или объем блюда, предназначенные для однократного приема одним потребителем.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64. гарнир: Часть блюда, подаваемая к основному компоненту с целью повышения пищевой ценности, разнообразия органолептических показателей, в т.ч. внешнего вида.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66. бутерброд: Кулинарное изделие, состоящее из одного ломтика хлеба с различными продуктами согласно рецептуре.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68. закуска (холодное или горячее блюдо): Блюдо, подаваемое перед основными блюдами.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69. суп: Жидкое блюдо, приготовляемое на воде, бульонах, отварах, квасе, молоке и кисломолочных продуктах.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70. напиток: Жидкость или жидкий продукт, предназначенные для питья.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Напитки бывают алкогольные, слабоалкогольные, безалкогольные, горячие (чай, кофе, какао и т.п.), молочные, соки и т.п.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71. </w:t>
      </w:r>
      <w:proofErr w:type="spellStart"/>
      <w:r>
        <w:t>крутон</w:t>
      </w:r>
      <w:proofErr w:type="spellEnd"/>
      <w:r>
        <w:t>: Выпеченный полуфабрикат в виде фигурной лепешки из несладкого теста для подачи банкетных закусок и блюд.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72. тарталетка: Выпеченный полуфабрикат в виде корзиночки из несладкого теста для подачи закусок.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73. </w:t>
      </w:r>
      <w:proofErr w:type="spellStart"/>
      <w:r>
        <w:t>волован</w:t>
      </w:r>
      <w:proofErr w:type="spellEnd"/>
      <w:r>
        <w:t>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74. профитроли: Выпеченный полуфабрикат в виде мелких шариков из заварного теста.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75. гренки: Кусочки хлеба заданных формы и размера, подсушенные или обжаренные в масле.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76. котлетная масса: Измельченные мякоть мяса, птицы, рыбы или овощи с добавлением хлеба или манной крупы.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77. </w:t>
      </w:r>
      <w:proofErr w:type="spellStart"/>
      <w:r>
        <w:t>кнельная</w:t>
      </w:r>
      <w:proofErr w:type="spellEnd"/>
      <w:r>
        <w:t xml:space="preserve"> масса: Измельченная, протертая и взбитая мякоть мяса, птицы или рыбы с добавлением других продуктов согласно рецептуре.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79. кляр: Жидкое тесто, в которое погружают кусочки продуктов перед жаркой во фритюре.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80. </w:t>
      </w:r>
      <w:proofErr w:type="spellStart"/>
      <w:r>
        <w:t>льезон</w:t>
      </w:r>
      <w:proofErr w:type="spellEnd"/>
      <w:r>
        <w:t>: Смесь сырых яиц, соли, молока (сливок) или воды.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Способы кулинарной обработки сырья и пищевых продуктов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 xml:space="preserve">81. сырье продовольственное: Сырье животного, растительного, микробиологического, минерального, искусственного или </w:t>
      </w:r>
      <w:proofErr w:type="spellStart"/>
      <w:r>
        <w:t>биотехнологического</w:t>
      </w:r>
      <w:proofErr w:type="spellEnd"/>
      <w:r>
        <w:t xml:space="preserve"> происхождения и питьевая вода, используемые для дальнейшей переработки при производстве пищевой продукции.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82. продукты пищевые: Продукты животного, растительного, микробиологического, минерального или </w:t>
      </w:r>
      <w:proofErr w:type="spellStart"/>
      <w:r>
        <w:t>биотехнологического</w:t>
      </w:r>
      <w:proofErr w:type="spellEnd"/>
      <w:r>
        <w:t xml:space="preserve"> происхождения в натуральном, обработанном или переработанном виде, которые предназначены для употребления человеком в пищу, в т.ч.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т.ч. пиво),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>
        <w:t>ароматизаторы</w:t>
      </w:r>
      <w:proofErr w:type="spellEnd"/>
      <w:r>
        <w:t>, а также продовольственное (пищевое) сырье.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91. шинкование: Нарезка овощей на мелкие, узкие кусочки или тонкие, узкие полоски.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92. </w:t>
      </w:r>
      <w:proofErr w:type="spellStart"/>
      <w:r>
        <w:t>панирование</w:t>
      </w:r>
      <w:proofErr w:type="spellEnd"/>
      <w:r>
        <w:t>: Механическая кулинарная обработка, заключающаяся в нанесении на поверхность полуфабриката панировки (муки, сухарной крошки, нарезанного пшеничного хлеба, орехов и т.п.).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94. </w:t>
      </w:r>
      <w:proofErr w:type="spellStart"/>
      <w:r>
        <w:t>порционирование</w:t>
      </w:r>
      <w:proofErr w:type="spellEnd"/>
      <w:r>
        <w:t>: Деление по массе и/или объему, и/или количеству сырья, полуфабрикатов и готовой продукции, в т.ч. безалкогольных и алкогольных напитков.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95. </w:t>
      </w:r>
      <w:proofErr w:type="spellStart"/>
      <w:r>
        <w:t>фарширование</w:t>
      </w:r>
      <w:proofErr w:type="spellEnd"/>
      <w:r>
        <w:t xml:space="preserve">: Механическая кулинарная обработка, заключающаяся в наполнении </w:t>
      </w:r>
      <w:r>
        <w:lastRenderedPageBreak/>
        <w:t>фаршем или иным предварительно обработанным пищевым сырьем специально подготовленных продуктов.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96. </w:t>
      </w:r>
      <w:proofErr w:type="spellStart"/>
      <w:r>
        <w:t>фламбирование</w:t>
      </w:r>
      <w:proofErr w:type="spellEnd"/>
      <w:r>
        <w:t>: Прием кулинарной обработки, при котором блюдо поливают крепким алкогольным напитком и поджигают.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98. </w:t>
      </w:r>
      <w:proofErr w:type="spellStart"/>
      <w:r>
        <w:t>шпигование</w:t>
      </w:r>
      <w:proofErr w:type="spellEnd"/>
      <w:r>
        <w:t>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99. отбивание: Размягчение ломтиков сырого мяса, рыбы и других продуктов с помощью специального инвентаря, в т.ч. молотка для отбивных.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102. варка: Тепловая кулинарная обработка продуктов в водной среде или атмосфере водяного пара.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103. </w:t>
      </w:r>
      <w:proofErr w:type="spellStart"/>
      <w:r>
        <w:t>припускание</w:t>
      </w:r>
      <w:proofErr w:type="spellEnd"/>
      <w:r>
        <w:t>: Варка продуктов в небольшом количестве жидкости или в собственном соку.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104. тушение: </w:t>
      </w:r>
      <w:proofErr w:type="spellStart"/>
      <w:r>
        <w:t>Припускание</w:t>
      </w:r>
      <w:proofErr w:type="spellEnd"/>
      <w:r>
        <w:t xml:space="preserve"> с добавлением специй, пряностей, приправ или соусов.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Перед тушением продукты можно обжаривать.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107. </w:t>
      </w:r>
      <w:proofErr w:type="spellStart"/>
      <w:r>
        <w:t>пассерование</w:t>
      </w:r>
      <w:proofErr w:type="spellEnd"/>
      <w:r>
        <w:t>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Примечание - Муку можно </w:t>
      </w:r>
      <w:proofErr w:type="spellStart"/>
      <w:r>
        <w:t>пассеровать</w:t>
      </w:r>
      <w:proofErr w:type="spellEnd"/>
      <w:r>
        <w:t xml:space="preserve"> без жира при температуре 150 °C.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 xml:space="preserve">108. </w:t>
      </w:r>
      <w:proofErr w:type="spellStart"/>
      <w:r>
        <w:t>бланширование</w:t>
      </w:r>
      <w:proofErr w:type="spellEnd"/>
      <w:r>
        <w:t>: Кратковременное воздействие на продукт кипящей водой или паром.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109. </w:t>
      </w:r>
      <w:proofErr w:type="spellStart"/>
      <w:r>
        <w:t>запекание</w:t>
      </w:r>
      <w:proofErr w:type="spellEnd"/>
      <w:r>
        <w:t>: Тепловая кулинарная обработка продуктов в камере тепловых аппаратов с целью доведения их до кулинарной готовности.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110. </w:t>
      </w:r>
      <w:proofErr w:type="spellStart"/>
      <w:r>
        <w:t>подпекание</w:t>
      </w:r>
      <w:proofErr w:type="spellEnd"/>
      <w:r>
        <w:t xml:space="preserve"> овощей: Тепловая обработка крупно нарезанных овощей на жарочной поверхности без жира.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</w:t>
      </w:r>
      <w:r>
        <w:lastRenderedPageBreak/>
        <w:t>продукта.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112. </w:t>
      </w:r>
      <w:proofErr w:type="spellStart"/>
      <w:r>
        <w:t>термостатирование</w:t>
      </w:r>
      <w:proofErr w:type="spellEnd"/>
      <w:r>
        <w:t xml:space="preserve"> блюд: Поддержание заданной температуры блюд на раздаче или при доставке к месту потребления.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114. интенсивное охлаждение продукции общественного питания: 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сохранения качества и увеличения сроков ее хранения.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118. пластование: Придание рыбе размеров и формы, соответствующих виду кулинарного изделия.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119. </w:t>
      </w:r>
      <w:proofErr w:type="spellStart"/>
      <w:r>
        <w:t>темперирование</w:t>
      </w:r>
      <w:proofErr w:type="spellEnd"/>
      <w:r>
        <w:t xml:space="preserve">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Изготовление продукции общественного питания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123. технологическая операция: Отдельная часть технологического процесса.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125. технические условия; ТУ: Технический документ, содержащий наименование продукта, </w:t>
      </w:r>
      <w:r>
        <w:lastRenderedPageBreak/>
        <w:t>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127. технико-технологическая карта на продукцию общественного питания; ТТК: 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 xml:space="preserve">129. потери производственные: Потери массы сырья (продуктов), возникающие на каждой технологической операции, которые можно определить взвешиванием или расчетным путем, возникающие при механической и тепловой обработке, в процессе изготовления полуфабрикатов и </w:t>
      </w:r>
      <w:proofErr w:type="spellStart"/>
      <w:r>
        <w:t>порционирования</w:t>
      </w:r>
      <w:proofErr w:type="spellEnd"/>
      <w:r>
        <w:t>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  <w:outlineLvl w:val="2"/>
      </w:pPr>
      <w:r>
        <w:t>Качество и безопасность продукции общественного питания (индустрии питания)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131. качество продукции общественного питания (индустрии питания): Совокупность свойств продукции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документов, предназначенных для реализации вне предприятия, в т.ч. в торговой сети.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138. сенсорный анализ: Анализ с помощью органов чувств (высокоспецифичных рецепторных 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142. дефект: Невыполнение заданного или ожидаемого требования к качеству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Дефекты могут быть критическими и/или значительными.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lastRenderedPageBreak/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Примечание - Консистенция является одной из составляющих текстуры.</w:t>
      </w:r>
    </w:p>
    <w:p w:rsidR="00B553C0" w:rsidRDefault="00B553C0">
      <w:pPr>
        <w:pStyle w:val="ConsPlusNormal"/>
        <w:ind w:firstLine="540"/>
        <w:jc w:val="both"/>
      </w:pPr>
    </w:p>
    <w:p w:rsidR="00B553C0" w:rsidRDefault="00B553C0">
      <w:pPr>
        <w:pStyle w:val="ConsPlusNormal"/>
        <w:ind w:firstLine="540"/>
        <w:jc w:val="both"/>
      </w:pPr>
      <w: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B553C0" w:rsidRDefault="00B553C0">
      <w:pPr>
        <w:pStyle w:val="ConsPlusNormal"/>
        <w:spacing w:before="220"/>
        <w:ind w:firstLine="540"/>
        <w:jc w:val="both"/>
      </w:pPr>
      <w:r>
        <w:t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center"/>
        <w:outlineLvl w:val="0"/>
      </w:pPr>
      <w:r>
        <w:t>АЛФАВИТНЫЙ УКАЗАТЕЛЬ ТЕРМИНОВ</w:t>
      </w:r>
    </w:p>
    <w:p w:rsidR="00B553C0" w:rsidRDefault="00B553C0">
      <w:pPr>
        <w:pStyle w:val="ConsPlusNormal"/>
        <w:jc w:val="both"/>
      </w:pPr>
    </w:p>
    <w:p w:rsidR="00B553C0" w:rsidRDefault="00B553C0">
      <w:pPr>
        <w:sectPr w:rsidR="00B553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1"/>
        <w:gridCol w:w="1138"/>
      </w:tblGrid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анализ продукции общественного питания органолептический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анализ сенсорный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бар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безопасность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бланширование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банкетное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заказное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охлажденное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блюдо фирменное (изделие)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бутерброд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буфет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вагон-ресторан (вагон-кафе, вагон-буфет)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варка на водяной бане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взбивание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вид внешний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вкус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вместимость зала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lastRenderedPageBreak/>
              <w:t>волован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гарнир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готовность кулинарная (готовность)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гренки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дефект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закуска (холодное или горячее блюдо)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закусочная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зал предприятия общественного питания (зал обслуживания)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заморозка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заморозка продукции общественного питания шоковая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запах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запекание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кондитерское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кондитерское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кулинарное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кулинарное мучное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изделие хлебобулочное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исполнитель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винная (карта вин)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кафе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кафетерий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кейтеринг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кляр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комбинат общественного питания (комбинат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консистенция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входной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операционный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приемочный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контроль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кофейня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крутон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льезон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магазин (отдел) кулинарии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маринование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маркировка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 xml:space="preserve">масса </w:t>
            </w:r>
            <w:proofErr w:type="spellStart"/>
            <w:r>
              <w:t>кнельная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масса котлетная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меню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место в зале (посадочное место)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метод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напиток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нарезка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обед скомплектованный (завтрак, полдник, ужин)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обжарка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оборачиваемость мест в зале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оборудование технологическое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механическая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тепловая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кулинарная химическая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обработка пищевых продуктов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образец тестируемый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операция технологическая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отбивание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отходы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охлаждение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охлаждение продукции общественного питания интенсивное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оценка качества рейтинговая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панирование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партия продукции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пассерование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питание общественное (индустрия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питание рациональное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пластование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подпекание</w:t>
            </w:r>
            <w:proofErr w:type="spellEnd"/>
            <w:r>
              <w:t xml:space="preserve"> овощей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полуфабрикат высокой степени готовности кулинарный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полуфабрикат кулинарный; полуфабрикат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порционирование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порция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порция тестируемая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потери неучтенные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потери при кулинарной обработке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потери производственные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потребитель услуги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предприятие-автомат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бортового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быстрого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общественного питания (предприятие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общественного питания специализированное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 xml:space="preserve">предприятие питания </w:t>
            </w:r>
            <w:proofErr w:type="spellStart"/>
            <w:r>
              <w:t>доготовочное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прейскурант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припускание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продукты пищевые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кулинарная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протирание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профитроли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процесс обслуживания в общественном питании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процесс технологический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раздача (линия раздачи, станция раздачи)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разогрев блюд, кулинарных изделий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рацион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рацион суточный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ресторан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25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рецептура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рыхление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сеть предприятий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соус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спецификации сенсорные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срок годности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степень обеспечения населения предприятиями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столовая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33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столовая школьная базовая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34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сульфитация очищенного картофеля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120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суп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lastRenderedPageBreak/>
              <w:t>сырье продовольственное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81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сэндвич (сандвич)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67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тарталетка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текстура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темперирование</w:t>
            </w:r>
            <w:proofErr w:type="spellEnd"/>
            <w:r>
              <w:t xml:space="preserve"> шоколада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119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термостатирование</w:t>
            </w:r>
            <w:proofErr w:type="spellEnd"/>
            <w:r>
              <w:t xml:space="preserve"> блюд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112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технология изготовления продукции общественного питания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тушение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104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удостоверение качества и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137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условия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условия технические; ТУ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125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услуга общественного питания (индустрии питания)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фарш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78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фарширование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фламбирование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96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форма обслуживания потребителей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48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шинкование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91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r>
              <w:t>шкала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145</w:t>
            </w:r>
          </w:p>
        </w:tc>
      </w:tr>
      <w:tr w:rsidR="00B553C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</w:pPr>
            <w:proofErr w:type="spellStart"/>
            <w:r>
              <w:t>шпигование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553C0" w:rsidRDefault="00B553C0">
            <w:pPr>
              <w:pStyle w:val="ConsPlusNormal"/>
              <w:jc w:val="center"/>
            </w:pPr>
            <w:r>
              <w:t>98</w:t>
            </w:r>
          </w:p>
        </w:tc>
      </w:tr>
    </w:tbl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jc w:val="both"/>
      </w:pPr>
    </w:p>
    <w:p w:rsidR="00B553C0" w:rsidRDefault="00B5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06" w:rsidRDefault="00C46206">
      <w:bookmarkStart w:id="0" w:name="_GoBack"/>
      <w:bookmarkEnd w:id="0"/>
    </w:p>
    <w:sectPr w:rsidR="00C46206" w:rsidSect="009D4A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3C0"/>
    <w:rsid w:val="001B7034"/>
    <w:rsid w:val="00B553C0"/>
    <w:rsid w:val="00C46206"/>
    <w:rsid w:val="00F9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5FACBC8E5482551B28C45076CD6B08206BED57C7F2EFAE0A4A2B17268F058FACBC7909F71FA6B5E37CBB4CA54A8579EAE96EDDCAA5701B44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05FACBC8E5482551B28C45076CD6B08206BED57C7F2EFAE0A4A2B17268F058FACBC7909F71FA6B5E37CBB4CA54A8579EAE96EDDCAA5701B44Es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5FACBC8E5482551B29B5E160483E38E0DBDD17F7370ADE2F5F7BF7760A002EADD8E9F9D6FFB6A4135C0E149s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05FACBC8E5482551B28D52140483E38C03B8D278792DA7EAACFBBD706FFF07FFCCD6909C72E46A5E29C2E09A41s8K" TargetMode="External"/><Relationship Id="rId10" Type="http://schemas.openxmlformats.org/officeDocument/2006/relationships/hyperlink" Target="consultantplus://offline/ref=2305FACBC8E5482551B28C45076CD6B08204BDD37F7B2EFAE0A4A2B17268F058FAD9C7C89373F9755E36DEE29B114Fs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05FACBC8E5482551B28C45076CD6B08204BBD2797F25FAE0A4A2B17268F058FAD9C7C89373F9755E36DEE29B114F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dcterms:created xsi:type="dcterms:W3CDTF">2018-11-23T10:44:00Z</dcterms:created>
  <dcterms:modified xsi:type="dcterms:W3CDTF">2018-11-24T18:11:00Z</dcterms:modified>
</cp:coreProperties>
</file>